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41E76" w14:textId="68E4467C" w:rsidR="00FF4CF8" w:rsidRPr="0033027D" w:rsidRDefault="00FF4CF8" w:rsidP="00FF4C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>
        <w:rPr>
          <w:b/>
          <w:noProof/>
          <w:sz w:val="24"/>
        </w:rPr>
        <w:t xml:space="preserve">PP WG-SA4 Meeting #97 </w:t>
      </w:r>
      <w:r>
        <w:rPr>
          <w:b/>
          <w:noProof/>
          <w:sz w:val="24"/>
        </w:rPr>
        <w:tab/>
        <w:t>S4-180</w:t>
      </w:r>
      <w:r w:rsidR="009C6680">
        <w:rPr>
          <w:b/>
          <w:noProof/>
          <w:sz w:val="24"/>
        </w:rPr>
        <w:t>2</w:t>
      </w:r>
      <w:r w:rsidR="003851A8">
        <w:rPr>
          <w:b/>
          <w:noProof/>
          <w:sz w:val="24"/>
        </w:rPr>
        <w:t>10</w:t>
      </w:r>
    </w:p>
    <w:p w14:paraId="6D313921" w14:textId="57DB64B3" w:rsidR="00FF4CF8" w:rsidRPr="006A45BA" w:rsidRDefault="00FF4CF8" w:rsidP="00FF4C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Fukuoka, Japan, 5-9</w:t>
      </w:r>
      <w:r w:rsidRPr="00FF4CF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2018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8B69F4">
        <w:rPr>
          <w:b/>
          <w:noProof/>
          <w:sz w:val="24"/>
        </w:rPr>
        <w:t xml:space="preserve">Revision of </w:t>
      </w:r>
      <w:r w:rsidR="008B69F4" w:rsidRPr="008B69F4">
        <w:rPr>
          <w:b/>
          <w:noProof/>
          <w:sz w:val="24"/>
        </w:rPr>
        <w:t>S4-180101</w:t>
      </w:r>
    </w:p>
    <w:p w14:paraId="1469A3E6" w14:textId="77777777" w:rsidR="00FF4CF8" w:rsidRDefault="00FF4CF8" w:rsidP="00FF4CF8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3C1712B" w14:textId="77777777" w:rsidR="00FF4CF8" w:rsidRDefault="00FF4CF8" w:rsidP="00FF4CF8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F1F4475" w14:textId="77777777" w:rsidR="00FF4CF8" w:rsidRPr="006E5DD5" w:rsidRDefault="00FF4CF8" w:rsidP="00FF4CF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D91FB13" w14:textId="001CA22E" w:rsidR="00FF4CF8" w:rsidRPr="006E5DD5" w:rsidRDefault="00FF4CF8" w:rsidP="00FF4C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 LM</w:t>
      </w:r>
      <w:r w:rsidR="00551193">
        <w:rPr>
          <w:rFonts w:ascii="Arial" w:eastAsia="Batang" w:hAnsi="Arial"/>
          <w:b/>
          <w:lang w:val="en-US" w:eastAsia="zh-CN"/>
        </w:rPr>
        <w:t>, Nokia Corporation, Dolby Laboratories Inc., Panasonic Corporation, Intel</w:t>
      </w:r>
      <w:bookmarkStart w:id="0" w:name="_GoBack"/>
      <w:bookmarkEnd w:id="0"/>
    </w:p>
    <w:p w14:paraId="3459AEB7" w14:textId="1870FCE2" w:rsidR="00FF4CF8" w:rsidRPr="006E5DD5" w:rsidRDefault="00FF4CF8" w:rsidP="00FF4C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CB3FD2">
        <w:rPr>
          <w:rFonts w:ascii="Arial" w:eastAsia="Batang" w:hAnsi="Arial" w:cs="Arial"/>
          <w:b/>
          <w:lang w:eastAsia="zh-CN"/>
        </w:rPr>
        <w:t>User-Generated Content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040D0">
        <w:rPr>
          <w:rFonts w:ascii="Arial" w:eastAsia="Batang" w:hAnsi="Arial" w:cs="Arial"/>
          <w:b/>
          <w:lang w:eastAsia="zh-CN"/>
        </w:rPr>
        <w:t>Media</w:t>
      </w:r>
    </w:p>
    <w:p w14:paraId="6F907FC3" w14:textId="724382DB" w:rsidR="00FF4CF8" w:rsidRPr="006E5DD5" w:rsidRDefault="00FF4CF8" w:rsidP="00FF4C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9C6680">
        <w:rPr>
          <w:rFonts w:ascii="Arial" w:eastAsia="Batang" w:hAnsi="Arial"/>
          <w:b/>
          <w:lang w:eastAsia="zh-CN"/>
        </w:rPr>
        <w:t>A</w:t>
      </w:r>
      <w:r>
        <w:rPr>
          <w:rFonts w:ascii="Arial" w:eastAsia="Batang" w:hAnsi="Arial"/>
          <w:b/>
          <w:lang w:eastAsia="zh-CN"/>
        </w:rPr>
        <w:t>greement</w:t>
      </w:r>
    </w:p>
    <w:p w14:paraId="15826184" w14:textId="33DC8C5E" w:rsidR="00FF4CF8" w:rsidRDefault="00FF4CF8" w:rsidP="00FF4CF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C6680">
        <w:rPr>
          <w:rFonts w:ascii="Arial" w:eastAsia="Batang" w:hAnsi="Arial"/>
          <w:b/>
          <w:lang w:eastAsia="zh-CN"/>
        </w:rPr>
        <w:t>20</w:t>
      </w:r>
    </w:p>
    <w:p w14:paraId="45E3BA3A" w14:textId="77777777" w:rsidR="00FF4CF8" w:rsidRPr="006E5DD5" w:rsidRDefault="00FF4CF8" w:rsidP="00FF4CF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4C6C2287" w14:textId="4D4DF149" w:rsidR="00FF4CF8" w:rsidRPr="00BC642A" w:rsidRDefault="009961A5" w:rsidP="00FF4CF8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9961A5">
        <w:rPr>
          <w:rFonts w:ascii="Arial" w:hAnsi="Arial" w:cs="Arial"/>
          <w:sz w:val="36"/>
          <w:szCs w:val="36"/>
          <w:highlight w:val="yellow"/>
        </w:rPr>
        <w:t>DRAFT</w:t>
      </w:r>
      <w:r w:rsidRPr="009961A5">
        <w:rPr>
          <w:rFonts w:ascii="Arial" w:hAnsi="Arial" w:cs="Arial"/>
          <w:sz w:val="36"/>
          <w:szCs w:val="36"/>
        </w:rPr>
        <w:t xml:space="preserve"> </w:t>
      </w:r>
      <w:r w:rsidR="00FF4CF8" w:rsidRPr="00BC642A">
        <w:rPr>
          <w:rFonts w:ascii="Arial" w:hAnsi="Arial" w:cs="Arial"/>
          <w:sz w:val="36"/>
          <w:szCs w:val="36"/>
        </w:rPr>
        <w:t>3GPP™ Work Item Description</w:t>
      </w:r>
    </w:p>
    <w:p w14:paraId="6B757E9D" w14:textId="77777777" w:rsidR="00FF4CF8" w:rsidRDefault="00FF4CF8" w:rsidP="00FF4CF8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>Information about Work Items</w:t>
      </w:r>
      <w:r w:rsidRPr="00ED7A5B">
        <w:rPr>
          <w:rFonts w:cs="Arial"/>
          <w:noProof/>
        </w:rPr>
        <w:t xml:space="preserve"> can be found at </w:t>
      </w:r>
      <w:hyperlink r:id="rId9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5874A9E" w14:textId="6080CB93" w:rsidR="00FF4CF8" w:rsidRPr="00BA3A53" w:rsidRDefault="00FF4CF8" w:rsidP="00FF4CF8">
      <w:pPr>
        <w:pStyle w:val="Heading1"/>
      </w:pPr>
      <w:r w:rsidRPr="00BA3A53">
        <w:t xml:space="preserve">Title: </w:t>
      </w:r>
      <w:r w:rsidRPr="00BA3A53">
        <w:tab/>
      </w:r>
      <w:r w:rsidR="00D07937">
        <w:t>User-Generated Content</w:t>
      </w:r>
      <w:r w:rsidRPr="00251D80">
        <w:t xml:space="preserve"> </w:t>
      </w:r>
      <w:r w:rsidR="00D040D0">
        <w:t>Media</w:t>
      </w:r>
    </w:p>
    <w:p w14:paraId="0246535D" w14:textId="087D46F5" w:rsidR="00FF4CF8" w:rsidRDefault="00FF4CF8" w:rsidP="00FF4CF8">
      <w:pPr>
        <w:pStyle w:val="Heading2"/>
        <w:tabs>
          <w:tab w:val="left" w:pos="2552"/>
        </w:tabs>
      </w:pPr>
      <w:r>
        <w:t xml:space="preserve">Acronym: </w:t>
      </w:r>
      <w:r w:rsidR="00D07937">
        <w:t>UGC</w:t>
      </w:r>
      <w:r w:rsidR="00D040D0">
        <w:t>M</w:t>
      </w:r>
    </w:p>
    <w:p w14:paraId="5EF8C098" w14:textId="77777777" w:rsidR="00FF4CF8" w:rsidRDefault="00FF4CF8" w:rsidP="00FF4CF8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08016EB3" w14:textId="77777777" w:rsidR="00FF4CF8" w:rsidRDefault="00FF4CF8" w:rsidP="00FF4CF8">
      <w:pPr>
        <w:ind w:right="-99"/>
      </w:pPr>
      <w:r>
        <w:t xml:space="preserve"> </w:t>
      </w:r>
    </w:p>
    <w:p w14:paraId="3A008D96" w14:textId="77777777" w:rsidR="00FF4CF8" w:rsidRDefault="00FF4CF8" w:rsidP="00FF4CF8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FF4CF8" w14:paraId="74257F37" w14:textId="77777777" w:rsidTr="00D040D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44950D" w14:textId="77777777" w:rsidR="00FF4CF8" w:rsidRDefault="00FF4CF8" w:rsidP="00D040D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16DA3B" w14:textId="77777777" w:rsidR="00FF4CF8" w:rsidRDefault="00FF4CF8" w:rsidP="00D040D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BEE059" w14:textId="77777777" w:rsidR="00FF4CF8" w:rsidRDefault="00FF4CF8" w:rsidP="00D040D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B1AB24" w14:textId="77777777" w:rsidR="00FF4CF8" w:rsidRDefault="00FF4CF8" w:rsidP="00D040D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FF8B2C" w14:textId="77777777" w:rsidR="00FF4CF8" w:rsidRDefault="00FF4CF8" w:rsidP="00D040D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8B0401" w14:textId="77777777" w:rsidR="00FF4CF8" w:rsidRDefault="00FF4CF8" w:rsidP="00D040D0">
            <w:pPr>
              <w:pStyle w:val="TAH"/>
            </w:pPr>
            <w:r>
              <w:t>Others (specify)</w:t>
            </w:r>
          </w:p>
        </w:tc>
      </w:tr>
      <w:tr w:rsidR="00FF4CF8" w14:paraId="2E8BBA2B" w14:textId="77777777" w:rsidTr="00D040D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8E4D8D" w14:textId="77777777" w:rsidR="00FF4CF8" w:rsidRDefault="00FF4CF8" w:rsidP="00D040D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741FBB5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9620E4A" w14:textId="77777777" w:rsidR="00FF4CF8" w:rsidRDefault="00D07937" w:rsidP="00D040D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CB2E49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B74AC" w14:textId="77777777" w:rsidR="00FF4CF8" w:rsidRDefault="00150D8A" w:rsidP="00D040D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77AF44" w14:textId="77777777" w:rsidR="00FF4CF8" w:rsidRDefault="00FF4CF8" w:rsidP="00D040D0">
            <w:pPr>
              <w:pStyle w:val="TAC"/>
            </w:pPr>
          </w:p>
        </w:tc>
      </w:tr>
      <w:tr w:rsidR="00FF4CF8" w14:paraId="45FAC797" w14:textId="77777777" w:rsidTr="00D040D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71BDD7" w14:textId="77777777" w:rsidR="00FF4CF8" w:rsidRDefault="00FF4CF8" w:rsidP="00D040D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38CC01D" w14:textId="77777777" w:rsidR="00FF4CF8" w:rsidRDefault="00D07937" w:rsidP="00D040D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B2FEAB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</w:tcPr>
          <w:p w14:paraId="32E08957" w14:textId="77777777" w:rsidR="00FF4CF8" w:rsidRDefault="00D07937" w:rsidP="00D040D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019051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</w:tcPr>
          <w:p w14:paraId="360A58BB" w14:textId="77777777" w:rsidR="00FF4CF8" w:rsidRDefault="00C85977" w:rsidP="00D040D0">
            <w:pPr>
              <w:pStyle w:val="TAC"/>
            </w:pPr>
            <w:r>
              <w:t>X</w:t>
            </w:r>
          </w:p>
        </w:tc>
      </w:tr>
      <w:tr w:rsidR="00FF4CF8" w14:paraId="43E02A43" w14:textId="77777777" w:rsidTr="00D040D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0C7B489" w14:textId="77777777" w:rsidR="00FF4CF8" w:rsidRDefault="00FF4CF8" w:rsidP="00D040D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865CCF4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</w:tcPr>
          <w:p w14:paraId="047476AC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</w:tcPr>
          <w:p w14:paraId="02F969A6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</w:tcPr>
          <w:p w14:paraId="3556AB85" w14:textId="77777777" w:rsidR="00FF4CF8" w:rsidRDefault="00FF4CF8" w:rsidP="00D040D0">
            <w:pPr>
              <w:pStyle w:val="TAC"/>
            </w:pPr>
          </w:p>
        </w:tc>
        <w:tc>
          <w:tcPr>
            <w:tcW w:w="0" w:type="auto"/>
          </w:tcPr>
          <w:p w14:paraId="58FED938" w14:textId="77777777" w:rsidR="00FF4CF8" w:rsidRDefault="00FF4CF8" w:rsidP="00D040D0">
            <w:pPr>
              <w:pStyle w:val="TAC"/>
            </w:pPr>
          </w:p>
        </w:tc>
      </w:tr>
    </w:tbl>
    <w:p w14:paraId="09C21BEB" w14:textId="77777777" w:rsidR="00FF4CF8" w:rsidRDefault="00FF4CF8" w:rsidP="00FF4CF8">
      <w:pPr>
        <w:ind w:right="-99"/>
        <w:rPr>
          <w:b/>
        </w:rPr>
      </w:pPr>
    </w:p>
    <w:p w14:paraId="76B5B619" w14:textId="77777777" w:rsidR="00FF4CF8" w:rsidRDefault="00FF4CF8" w:rsidP="00FF4CF8">
      <w:pPr>
        <w:pStyle w:val="Heading2"/>
      </w:pPr>
      <w:r>
        <w:t>2</w:t>
      </w:r>
      <w:r>
        <w:tab/>
        <w:t>Classification of the Work Item and linked work items</w:t>
      </w:r>
    </w:p>
    <w:p w14:paraId="3417D1F9" w14:textId="77777777" w:rsidR="00FF4CF8" w:rsidRDefault="00FF4CF8" w:rsidP="00FF4CF8">
      <w:pPr>
        <w:pStyle w:val="Heading3"/>
      </w:pPr>
      <w:r>
        <w:t>2.1</w:t>
      </w:r>
      <w:r>
        <w:tab/>
        <w:t>Primary classification</w:t>
      </w:r>
    </w:p>
    <w:p w14:paraId="10DEFEB9" w14:textId="77777777" w:rsidR="00FF4CF8" w:rsidRPr="00A36378" w:rsidRDefault="00FF4CF8" w:rsidP="00FF4CF8">
      <w:pPr>
        <w:pStyle w:val="tah0"/>
      </w:pPr>
      <w:r w:rsidRPr="00A36378">
        <w:t>This work item is a …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F4CF8" w14:paraId="7E994D93" w14:textId="77777777" w:rsidTr="00D040D0">
        <w:tc>
          <w:tcPr>
            <w:tcW w:w="675" w:type="dxa"/>
          </w:tcPr>
          <w:p w14:paraId="55DEBAB3" w14:textId="77777777" w:rsidR="00FF4CF8" w:rsidRDefault="00D07937" w:rsidP="00D040D0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CAD4768" w14:textId="77777777" w:rsidR="00FF4CF8" w:rsidRPr="004260A5" w:rsidRDefault="00FF4CF8" w:rsidP="00D040D0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FF4CF8" w14:paraId="0C72BBE1" w14:textId="77777777" w:rsidTr="00D040D0">
        <w:tc>
          <w:tcPr>
            <w:tcW w:w="675" w:type="dxa"/>
          </w:tcPr>
          <w:p w14:paraId="5A41F6B6" w14:textId="77777777" w:rsidR="00FF4CF8" w:rsidRDefault="00FF4CF8" w:rsidP="00D040D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FA29D21" w14:textId="77777777" w:rsidR="00FF4CF8" w:rsidRDefault="00FF4CF8" w:rsidP="00D040D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FF4CF8" w14:paraId="5B28B038" w14:textId="77777777" w:rsidTr="00D040D0">
        <w:tc>
          <w:tcPr>
            <w:tcW w:w="675" w:type="dxa"/>
          </w:tcPr>
          <w:p w14:paraId="289E65C1" w14:textId="77777777" w:rsidR="00FF4CF8" w:rsidRDefault="00FF4CF8" w:rsidP="00D040D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B26DBC" w14:textId="77777777" w:rsidR="00FF4CF8" w:rsidRPr="006E0F19" w:rsidRDefault="00FF4CF8" w:rsidP="00D040D0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FF4CF8" w14:paraId="181C1D84" w14:textId="77777777" w:rsidTr="00D040D0">
        <w:tc>
          <w:tcPr>
            <w:tcW w:w="675" w:type="dxa"/>
          </w:tcPr>
          <w:p w14:paraId="42FD35E7" w14:textId="77777777" w:rsidR="00FF4CF8" w:rsidRDefault="00FF4CF8" w:rsidP="00D040D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709A56E" w14:textId="77777777" w:rsidR="00FF4CF8" w:rsidRDefault="00FF4CF8" w:rsidP="00D040D0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9A51F68" w14:textId="77777777" w:rsidR="00FF4CF8" w:rsidRDefault="00FF4CF8" w:rsidP="00FF4CF8">
      <w:pPr>
        <w:ind w:right="-99"/>
        <w:rPr>
          <w:b/>
        </w:rPr>
      </w:pPr>
    </w:p>
    <w:p w14:paraId="1EB29314" w14:textId="77777777" w:rsidR="00FF4CF8" w:rsidRDefault="00FF4CF8" w:rsidP="00FF4CF8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F4CF8" w14:paraId="63D70ABE" w14:textId="77777777" w:rsidTr="00D040D0">
        <w:tc>
          <w:tcPr>
            <w:tcW w:w="9606" w:type="dxa"/>
            <w:gridSpan w:val="3"/>
            <w:shd w:val="clear" w:color="auto" w:fill="E0E0E0"/>
          </w:tcPr>
          <w:p w14:paraId="43C125E1" w14:textId="77777777" w:rsidR="00FF4CF8" w:rsidRDefault="00FF4CF8" w:rsidP="00D040D0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FF4CF8" w14:paraId="73E2A8BE" w14:textId="77777777" w:rsidTr="00D040D0">
        <w:tc>
          <w:tcPr>
            <w:tcW w:w="1101" w:type="dxa"/>
            <w:shd w:val="clear" w:color="auto" w:fill="E0E0E0"/>
          </w:tcPr>
          <w:p w14:paraId="4BC40B57" w14:textId="77777777" w:rsidR="00FF4CF8" w:rsidRDefault="00FF4CF8" w:rsidP="00D040D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AF3ED29" w14:textId="77777777" w:rsidR="00FF4CF8" w:rsidRDefault="00FF4CF8" w:rsidP="00D040D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ADE0E98" w14:textId="77777777" w:rsidR="00FF4CF8" w:rsidRDefault="00FF4CF8" w:rsidP="00D040D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F4CF8" w14:paraId="41B8855B" w14:textId="77777777" w:rsidTr="00D040D0">
        <w:tc>
          <w:tcPr>
            <w:tcW w:w="1101" w:type="dxa"/>
          </w:tcPr>
          <w:p w14:paraId="597084D2" w14:textId="77777777" w:rsidR="00FF4CF8" w:rsidRDefault="00FF4CF8" w:rsidP="00D040D0">
            <w:pPr>
              <w:pStyle w:val="TAL"/>
            </w:pPr>
          </w:p>
        </w:tc>
        <w:tc>
          <w:tcPr>
            <w:tcW w:w="3969" w:type="dxa"/>
          </w:tcPr>
          <w:p w14:paraId="4CA4599C" w14:textId="77777777" w:rsidR="00FF4CF8" w:rsidRDefault="00FF4CF8" w:rsidP="00D040D0">
            <w:pPr>
              <w:pStyle w:val="TAL"/>
            </w:pPr>
          </w:p>
        </w:tc>
        <w:tc>
          <w:tcPr>
            <w:tcW w:w="4536" w:type="dxa"/>
          </w:tcPr>
          <w:p w14:paraId="580E9009" w14:textId="77777777" w:rsidR="00FF4CF8" w:rsidRPr="00251D80" w:rsidRDefault="00FF4CF8" w:rsidP="00D040D0">
            <w:pPr>
              <w:pStyle w:val="tah0"/>
            </w:pPr>
          </w:p>
        </w:tc>
      </w:tr>
    </w:tbl>
    <w:p w14:paraId="5EE0D6F6" w14:textId="77777777" w:rsidR="00FF4CF8" w:rsidRDefault="00FF4CF8" w:rsidP="00FF4CF8">
      <w:pPr>
        <w:ind w:right="-99"/>
        <w:rPr>
          <w:b/>
        </w:rPr>
      </w:pPr>
    </w:p>
    <w:p w14:paraId="72A39293" w14:textId="77777777" w:rsidR="00FF4CF8" w:rsidRDefault="00FF4CF8" w:rsidP="00FF4CF8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F4CF8" w14:paraId="6A7F7CDC" w14:textId="77777777" w:rsidTr="00D040D0">
        <w:tc>
          <w:tcPr>
            <w:tcW w:w="9606" w:type="dxa"/>
            <w:gridSpan w:val="3"/>
            <w:shd w:val="clear" w:color="auto" w:fill="E0E0E0"/>
          </w:tcPr>
          <w:p w14:paraId="5D10D9C7" w14:textId="77777777" w:rsidR="00FF4CF8" w:rsidRDefault="00FF4CF8" w:rsidP="00D040D0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FF4CF8" w14:paraId="4AD1756C" w14:textId="77777777" w:rsidTr="00D040D0">
        <w:tc>
          <w:tcPr>
            <w:tcW w:w="1101" w:type="dxa"/>
            <w:shd w:val="clear" w:color="auto" w:fill="E0E0E0"/>
          </w:tcPr>
          <w:p w14:paraId="37E5EE65" w14:textId="77777777" w:rsidR="00FF4CF8" w:rsidRDefault="00FF4CF8" w:rsidP="00D040D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AF776CE" w14:textId="77777777" w:rsidR="00FF4CF8" w:rsidRDefault="00FF4CF8" w:rsidP="00D040D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29575B5" w14:textId="77777777" w:rsidR="00FF4CF8" w:rsidRDefault="00FF4CF8" w:rsidP="00D040D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F4CF8" w14:paraId="13528069" w14:textId="77777777" w:rsidTr="00D040D0">
        <w:tc>
          <w:tcPr>
            <w:tcW w:w="1101" w:type="dxa"/>
          </w:tcPr>
          <w:p w14:paraId="609293D0" w14:textId="09F9D5ED" w:rsidR="00FF4CF8" w:rsidRDefault="00587C40" w:rsidP="00D040D0">
            <w:pPr>
              <w:pStyle w:val="TAL"/>
            </w:pPr>
            <w:r>
              <w:t>770025</w:t>
            </w:r>
          </w:p>
        </w:tc>
        <w:tc>
          <w:tcPr>
            <w:tcW w:w="3969" w:type="dxa"/>
          </w:tcPr>
          <w:p w14:paraId="723D7BC2" w14:textId="0A4300A5" w:rsidR="00FF4CF8" w:rsidRDefault="00587C40" w:rsidP="00D040D0">
            <w:pPr>
              <w:pStyle w:val="TAL"/>
            </w:pPr>
            <w:r w:rsidRPr="00587C40">
              <w:t>Virtual Reality Profiles for Streaming Media</w:t>
            </w:r>
            <w:r w:rsidR="00D6310F">
              <w:t xml:space="preserve"> (VRStream)</w:t>
            </w:r>
          </w:p>
        </w:tc>
        <w:tc>
          <w:tcPr>
            <w:tcW w:w="4536" w:type="dxa"/>
          </w:tcPr>
          <w:p w14:paraId="3BC1C294" w14:textId="379655E8" w:rsidR="00FF4CF8" w:rsidRPr="00251D80" w:rsidRDefault="00D040D0" w:rsidP="00D040D0">
            <w:pPr>
              <w:pStyle w:val="TAL"/>
            </w:pPr>
            <w:r>
              <w:t>Defining the downlink media profiles and aspects</w:t>
            </w:r>
            <w:r w:rsidR="00B85773">
              <w:t>,</w:t>
            </w:r>
            <w:r>
              <w:t xml:space="preserve"> which this activity will </w:t>
            </w:r>
            <w:r w:rsidR="00576F1B">
              <w:t>amend by defining</w:t>
            </w:r>
            <w:r>
              <w:t xml:space="preserve"> </w:t>
            </w:r>
            <w:r w:rsidR="00B85773">
              <w:t xml:space="preserve">an initial set of </w:t>
            </w:r>
            <w:r w:rsidR="00576F1B">
              <w:t xml:space="preserve">aligned </w:t>
            </w:r>
            <w:r>
              <w:t>uplink media profiles</w:t>
            </w:r>
          </w:p>
        </w:tc>
      </w:tr>
      <w:tr w:rsidR="00B85773" w14:paraId="51447CF5" w14:textId="77777777" w:rsidTr="00D040D0">
        <w:tc>
          <w:tcPr>
            <w:tcW w:w="1101" w:type="dxa"/>
          </w:tcPr>
          <w:p w14:paraId="6E1F6DB4" w14:textId="2164CE70" w:rsidR="00B85773" w:rsidRDefault="00B85773" w:rsidP="00D040D0">
            <w:pPr>
              <w:pStyle w:val="TAL"/>
            </w:pPr>
            <w:r>
              <w:t>760037</w:t>
            </w:r>
          </w:p>
        </w:tc>
        <w:tc>
          <w:tcPr>
            <w:tcW w:w="3969" w:type="dxa"/>
          </w:tcPr>
          <w:p w14:paraId="46C08867" w14:textId="60E85BBC" w:rsidR="00B85773" w:rsidRPr="00587C40" w:rsidRDefault="00B85773" w:rsidP="00D040D0">
            <w:pPr>
              <w:pStyle w:val="TAL"/>
            </w:pPr>
            <w:r>
              <w:t>Framework for Live Uplink Streaming</w:t>
            </w:r>
            <w:r w:rsidR="00D6310F">
              <w:t xml:space="preserve"> (FLUS)</w:t>
            </w:r>
          </w:p>
        </w:tc>
        <w:tc>
          <w:tcPr>
            <w:tcW w:w="4536" w:type="dxa"/>
          </w:tcPr>
          <w:p w14:paraId="633DB48D" w14:textId="4C6C5ADF" w:rsidR="00B85773" w:rsidRDefault="00B85773" w:rsidP="00D040D0">
            <w:pPr>
              <w:pStyle w:val="TAL"/>
            </w:pPr>
            <w:r>
              <w:t xml:space="preserve">Describing motivations, framework and procedures for live uplink streaming, for which this activity will describe and define an initial set of </w:t>
            </w:r>
            <w:r w:rsidR="00576F1B">
              <w:t xml:space="preserve">uplink </w:t>
            </w:r>
            <w:r>
              <w:t xml:space="preserve">media profiles </w:t>
            </w:r>
          </w:p>
        </w:tc>
      </w:tr>
      <w:tr w:rsidR="00D6310F" w14:paraId="3E0AF86E" w14:textId="77777777" w:rsidTr="00D040D0">
        <w:tc>
          <w:tcPr>
            <w:tcW w:w="1101" w:type="dxa"/>
          </w:tcPr>
          <w:p w14:paraId="254354A4" w14:textId="0381DF6D" w:rsidR="00D6310F" w:rsidRDefault="00D6310F" w:rsidP="00D040D0">
            <w:pPr>
              <w:pStyle w:val="TAL"/>
            </w:pPr>
            <w:r>
              <w:t>770024</w:t>
            </w:r>
          </w:p>
        </w:tc>
        <w:tc>
          <w:tcPr>
            <w:tcW w:w="3969" w:type="dxa"/>
          </w:tcPr>
          <w:p w14:paraId="2312CB5B" w14:textId="23000685" w:rsidR="00D6310F" w:rsidRDefault="00D6310F" w:rsidP="00D040D0">
            <w:pPr>
              <w:pStyle w:val="TAL"/>
            </w:pPr>
            <w:r>
              <w:t>EVS Codec Extension for Imme</w:t>
            </w:r>
            <w:r w:rsidR="009C6680">
              <w:t>r</w:t>
            </w:r>
            <w:r>
              <w:t>sive Voice and Audio Services (IVAS_Codec)</w:t>
            </w:r>
          </w:p>
        </w:tc>
        <w:tc>
          <w:tcPr>
            <w:tcW w:w="4536" w:type="dxa"/>
          </w:tcPr>
          <w:p w14:paraId="2310293E" w14:textId="5E3441E2" w:rsidR="00D6310F" w:rsidRDefault="00580AD5" w:rsidP="00D040D0">
            <w:pPr>
              <w:pStyle w:val="TAL"/>
            </w:pPr>
            <w:r>
              <w:t>A</w:t>
            </w:r>
            <w:r w:rsidRPr="00580AD5">
              <w:t>ddressing use cases</w:t>
            </w:r>
            <w:r w:rsidR="005D3ACC">
              <w:t xml:space="preserve"> in Rel-16 time</w:t>
            </w:r>
            <w:r>
              <w:t>frame</w:t>
            </w:r>
            <w:r w:rsidRPr="00580AD5">
              <w:t xml:space="preserve"> that include user generated live and non-live content streaming</w:t>
            </w:r>
            <w:r>
              <w:t xml:space="preserve">, also addressing </w:t>
            </w:r>
            <w:r w:rsidRPr="00580AD5">
              <w:t>additional features and significantly better quality with increased efficiency</w:t>
            </w:r>
            <w:r>
              <w:t xml:space="preserve"> than what is proposed here</w:t>
            </w:r>
          </w:p>
        </w:tc>
      </w:tr>
    </w:tbl>
    <w:p w14:paraId="0E06D863" w14:textId="77777777" w:rsidR="00FF4CF8" w:rsidRDefault="00FF4CF8" w:rsidP="00FF4CF8">
      <w:pPr>
        <w:pStyle w:val="Heading2"/>
      </w:pPr>
      <w:r>
        <w:t>3</w:t>
      </w:r>
      <w:r>
        <w:tab/>
        <w:t>Justification</w:t>
      </w:r>
    </w:p>
    <w:p w14:paraId="2BEECB6C" w14:textId="2F50CC69" w:rsidR="0023707F" w:rsidRDefault="004B46D2" w:rsidP="00FF4CF8">
      <w:r>
        <w:t xml:space="preserve">The Virtual Reality technical report in 3GPP </w:t>
      </w:r>
      <w:r w:rsidRPr="004B46D2">
        <w:t>TR</w:t>
      </w:r>
      <w:r>
        <w:t xml:space="preserve"> 26.918 includes some use cases describing user generated content, identifies gaps</w:t>
      </w:r>
      <w:r w:rsidR="008137AE">
        <w:t xml:space="preserve"> </w:t>
      </w:r>
      <w:r w:rsidR="008137AE" w:rsidRPr="008137AE">
        <w:t>regarding UE-generated content in Clause 9.3.1, with recommended objectives in Clause 9.3.2. There is already a growing market for user-generated VR content, using proprietary solutions, which causes market fragmentation. Providing a</w:t>
      </w:r>
      <w:r w:rsidR="00D6310F">
        <w:t>n attractive</w:t>
      </w:r>
      <w:r w:rsidR="008137AE" w:rsidRPr="008137AE">
        <w:t xml:space="preserve"> 3GPP solution could help reduce </w:t>
      </w:r>
      <w:r w:rsidR="00D6310F">
        <w:t xml:space="preserve">further </w:t>
      </w:r>
      <w:r w:rsidR="008137AE" w:rsidRPr="008137AE">
        <w:t xml:space="preserve">market fragmentation, enable 3GPP uplink access optimization for UE-generated VR content, and provide alignment with the 3GPP VR UE consumption </w:t>
      </w:r>
      <w:r w:rsidR="00B9256C">
        <w:t>described by related work in 3GPP.</w:t>
      </w:r>
      <w:r>
        <w:t xml:space="preserve"> </w:t>
      </w:r>
      <w:r w:rsidR="0023707F">
        <w:t xml:space="preserve">Most of the gaps and objectives </w:t>
      </w:r>
      <w:r w:rsidR="003B15E7">
        <w:t xml:space="preserve">described in TR 26.918 </w:t>
      </w:r>
      <w:r w:rsidR="0023707F">
        <w:t xml:space="preserve">are addressed by the above listed, related work items, but a few identified gaps </w:t>
      </w:r>
      <w:r w:rsidR="00E7432F">
        <w:t xml:space="preserve">and partial gaps </w:t>
      </w:r>
      <w:r w:rsidR="003B15E7">
        <w:t xml:space="preserve">related to </w:t>
      </w:r>
      <w:r w:rsidR="00BD7DE3">
        <w:t xml:space="preserve">media aspects of </w:t>
      </w:r>
      <w:r w:rsidR="003B15E7">
        <w:t xml:space="preserve">user generated content </w:t>
      </w:r>
      <w:r w:rsidR="0023707F">
        <w:t>remain to address</w:t>
      </w:r>
      <w:r w:rsidR="009D3DC0">
        <w:t xml:space="preserve"> (</w:t>
      </w:r>
      <w:r w:rsidR="00E0738B">
        <w:t>extracted</w:t>
      </w:r>
      <w:r w:rsidR="009D3DC0">
        <w:t xml:space="preserve"> verbatim from TR 26.918, Clause 9.3.1</w:t>
      </w:r>
      <w:r w:rsidR="00F70B48">
        <w:t>, so may not match 1:1 with this work</w:t>
      </w:r>
      <w:r w:rsidR="009D3DC0">
        <w:t>)</w:t>
      </w:r>
      <w:r w:rsidR="0023707F">
        <w:t>:</w:t>
      </w:r>
    </w:p>
    <w:p w14:paraId="7AE65957" w14:textId="6339F573" w:rsidR="007B5413" w:rsidRDefault="007B5413" w:rsidP="00E7432F">
      <w:pPr>
        <w:pStyle w:val="ListParagraph"/>
        <w:ind w:left="993" w:hanging="273"/>
      </w:pPr>
      <w:r w:rsidRPr="007B5413">
        <w:t>-</w:t>
      </w:r>
      <w:r w:rsidRPr="007B5413">
        <w:tab/>
        <w:t>Methods to inform the media sender about the rendering and output capabilities of the receiving UE.</w:t>
      </w:r>
    </w:p>
    <w:p w14:paraId="0B5B1818" w14:textId="77777777" w:rsidR="00E7432F" w:rsidRPr="00E7432F" w:rsidRDefault="00E7432F" w:rsidP="00E7432F">
      <w:pPr>
        <w:pStyle w:val="ListParagraph"/>
        <w:ind w:left="993" w:hanging="273"/>
        <w:rPr>
          <w:lang w:val="x-none"/>
        </w:rPr>
      </w:pPr>
      <w:r w:rsidRPr="00E7432F">
        <w:rPr>
          <w:lang w:val="x-none"/>
        </w:rPr>
        <w:t>-</w:t>
      </w:r>
      <w:r w:rsidRPr="00E7432F">
        <w:rPr>
          <w:lang w:val="x-none"/>
        </w:rPr>
        <w:tab/>
        <w:t>Media encoders and decoders that support the encoding and decoding of the formats.</w:t>
      </w:r>
    </w:p>
    <w:p w14:paraId="40B7FF2D" w14:textId="77777777" w:rsidR="00E7432F" w:rsidRPr="00E7432F" w:rsidRDefault="00E7432F" w:rsidP="00E7432F">
      <w:pPr>
        <w:pStyle w:val="ListParagraph"/>
        <w:ind w:left="993" w:hanging="273"/>
        <w:rPr>
          <w:lang w:val="x-none"/>
        </w:rPr>
      </w:pPr>
      <w:r w:rsidRPr="00E7432F">
        <w:rPr>
          <w:lang w:val="x-none"/>
        </w:rPr>
        <w:t>-</w:t>
      </w:r>
      <w:r w:rsidRPr="00E7432F">
        <w:rPr>
          <w:lang w:val="x-none"/>
        </w:rPr>
        <w:tab/>
        <w:t>A limited subset of consistent user generated VR content formats for audio and video including their metadata for different use cases.</w:t>
      </w:r>
    </w:p>
    <w:p w14:paraId="613582A2" w14:textId="77777777" w:rsidR="00E7432F" w:rsidRPr="00E7432F" w:rsidRDefault="00E7432F" w:rsidP="00E7432F">
      <w:pPr>
        <w:pStyle w:val="ListParagraph"/>
        <w:ind w:left="993" w:hanging="273"/>
        <w:rPr>
          <w:lang w:val="x-none"/>
        </w:rPr>
      </w:pPr>
      <w:r w:rsidRPr="00E7432F">
        <w:rPr>
          <w:lang w:val="x-none"/>
        </w:rPr>
        <w:t>-</w:t>
      </w:r>
      <w:r w:rsidRPr="00E7432F">
        <w:rPr>
          <w:lang w:val="x-none"/>
        </w:rPr>
        <w:tab/>
        <w:t>Input audio formats for VR services including UE generated content.</w:t>
      </w:r>
    </w:p>
    <w:p w14:paraId="5CE16CBF" w14:textId="77777777" w:rsidR="00E7432F" w:rsidRPr="00E7432F" w:rsidRDefault="00E7432F" w:rsidP="00E7432F">
      <w:pPr>
        <w:pStyle w:val="ListParagraph"/>
        <w:ind w:left="993" w:hanging="273"/>
        <w:rPr>
          <w:lang w:val="x-none"/>
        </w:rPr>
      </w:pPr>
      <w:r w:rsidRPr="00E7432F">
        <w:rPr>
          <w:lang w:val="x-none"/>
        </w:rPr>
        <w:t>-</w:t>
      </w:r>
      <w:r w:rsidRPr="00E7432F">
        <w:rPr>
          <w:lang w:val="x-none"/>
        </w:rPr>
        <w:tab/>
        <w:t>Efficient coding of relevant immersive audio input signals that are captured by multiple microphones.</w:t>
      </w:r>
    </w:p>
    <w:p w14:paraId="4F15CACE" w14:textId="77777777" w:rsidR="00E7432F" w:rsidRPr="00E7432F" w:rsidRDefault="00E7432F" w:rsidP="00E7432F">
      <w:pPr>
        <w:pStyle w:val="ListParagraph"/>
        <w:ind w:left="993" w:hanging="273"/>
        <w:rPr>
          <w:lang w:val="x-none"/>
        </w:rPr>
      </w:pPr>
      <w:r w:rsidRPr="00E7432F">
        <w:rPr>
          <w:lang w:val="x-none"/>
        </w:rPr>
        <w:t>-</w:t>
      </w:r>
      <w:r w:rsidRPr="00E7432F">
        <w:rPr>
          <w:lang w:val="x-none"/>
        </w:rPr>
        <w:tab/>
        <w:t>Immersive audio encoder and decoder specifications for VR services including UE generated content.</w:t>
      </w:r>
    </w:p>
    <w:p w14:paraId="490AB640" w14:textId="2BFE16CF" w:rsidR="004F7796" w:rsidRDefault="00637373" w:rsidP="00FF4CF8">
      <w:r>
        <w:t xml:space="preserve">Specifically, media formats and codecs for user generated content and live uplink are not part of existing </w:t>
      </w:r>
      <w:r w:rsidR="00E0738B">
        <w:t xml:space="preserve">Rel-15 </w:t>
      </w:r>
      <w:r>
        <w:t xml:space="preserve">work. </w:t>
      </w:r>
      <w:r w:rsidR="001276BC">
        <w:t xml:space="preserve">Not even basic 3GPP media profiles for immersive video and audio are available to the Rel-15 FLUS TS 26.238. </w:t>
      </w:r>
      <w:r w:rsidR="0023707F">
        <w:t xml:space="preserve">To address also those gaps, and to provide enablers in 3GPP services for them, a work item defining </w:t>
      </w:r>
      <w:r w:rsidR="003B15E7">
        <w:t xml:space="preserve">a basic set of </w:t>
      </w:r>
      <w:r w:rsidR="0023707F">
        <w:t>media and protocol enablers for VR user generated content is proposed.</w:t>
      </w:r>
    </w:p>
    <w:p w14:paraId="38A29C58" w14:textId="77777777" w:rsidR="006C0595" w:rsidRDefault="00AF0307" w:rsidP="00AF0307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Given the limited time</w:t>
      </w:r>
      <w:r w:rsidR="008B69F4">
        <w:rPr>
          <w:rFonts w:eastAsia="Batang"/>
          <w:lang w:eastAsia="ja-JP"/>
        </w:rPr>
        <w:t xml:space="preserve"> until completion of Rel-15</w:t>
      </w:r>
      <w:r>
        <w:rPr>
          <w:rFonts w:eastAsia="Batang"/>
          <w:lang w:eastAsia="ja-JP"/>
        </w:rPr>
        <w:t xml:space="preserve"> </w:t>
      </w:r>
      <w:r>
        <w:t xml:space="preserve">it is necessary to rely on existing </w:t>
      </w:r>
      <w:r>
        <w:rPr>
          <w:rFonts w:eastAsia="Batang"/>
          <w:lang w:eastAsia="ja-JP"/>
        </w:rPr>
        <w:t xml:space="preserve">3GPP media codecs, with small additions to support user generated </w:t>
      </w:r>
      <w:r w:rsidR="008B69F4">
        <w:rPr>
          <w:rFonts w:eastAsia="Batang"/>
          <w:lang w:eastAsia="ja-JP"/>
        </w:rPr>
        <w:t xml:space="preserve">VR </w:t>
      </w:r>
      <w:r>
        <w:rPr>
          <w:rFonts w:eastAsia="Batang"/>
          <w:lang w:eastAsia="ja-JP"/>
        </w:rPr>
        <w:t>content.</w:t>
      </w:r>
    </w:p>
    <w:p w14:paraId="3598B3BD" w14:textId="15E15D5E" w:rsidR="00AF0307" w:rsidRDefault="008B69F4" w:rsidP="00AF0307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With</w:t>
      </w:r>
      <w:r w:rsidR="00AF0307">
        <w:rPr>
          <w:rFonts w:eastAsia="Batang"/>
          <w:lang w:eastAsia="ja-JP"/>
        </w:rPr>
        <w:t xml:space="preserve"> support of the </w:t>
      </w:r>
      <w:r w:rsidR="00AF0307">
        <w:t>Study on 3GPP codecs for VR audio</w:t>
      </w:r>
      <w:r w:rsidR="00AF0307">
        <w:rPr>
          <w:rFonts w:eastAsia="Batang"/>
          <w:lang w:eastAsia="ja-JP"/>
        </w:rPr>
        <w:t xml:space="preserve"> (FS_CODVRA) documented in </w:t>
      </w:r>
      <w:r w:rsidR="00B4116C">
        <w:rPr>
          <w:rFonts w:eastAsia="Batang"/>
          <w:lang w:eastAsia="ja-JP"/>
        </w:rPr>
        <w:t xml:space="preserve">TR </w:t>
      </w:r>
      <w:r w:rsidR="00AF0307">
        <w:rPr>
          <w:rFonts w:eastAsia="Batang"/>
          <w:lang w:eastAsia="ja-JP"/>
        </w:rPr>
        <w:t>26.918</w:t>
      </w:r>
      <w:r>
        <w:rPr>
          <w:rFonts w:eastAsia="Batang"/>
          <w:lang w:eastAsia="ja-JP"/>
        </w:rPr>
        <w:t>, the proposed work</w:t>
      </w:r>
      <w:r w:rsidR="00AF0307">
        <w:rPr>
          <w:rFonts w:eastAsia="Batang"/>
          <w:lang w:eastAsia="ja-JP"/>
        </w:rPr>
        <w:t xml:space="preserve"> </w:t>
      </w:r>
      <w:r w:rsidR="00B4116C">
        <w:rPr>
          <w:rFonts w:eastAsia="Batang"/>
          <w:lang w:eastAsia="ja-JP"/>
        </w:rPr>
        <w:t xml:space="preserve">should be </w:t>
      </w:r>
      <w:r w:rsidR="00AF0307">
        <w:rPr>
          <w:rFonts w:eastAsia="Batang"/>
          <w:lang w:eastAsia="ja-JP"/>
        </w:rPr>
        <w:t>a feasible task within the Rel-15 timeframe.</w:t>
      </w:r>
    </w:p>
    <w:p w14:paraId="3E342916" w14:textId="77777777" w:rsidR="00AF0307" w:rsidRDefault="00AF0307" w:rsidP="00AF0307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In FS_CODVRA it was concluded:</w:t>
      </w:r>
    </w:p>
    <w:p w14:paraId="7218F925" w14:textId="77777777" w:rsidR="00AF0307" w:rsidRDefault="00AF0307" w:rsidP="00AF0307">
      <w:pPr>
        <w:pStyle w:val="ListParagraph"/>
        <w:numPr>
          <w:ilvl w:val="0"/>
          <w:numId w:val="4"/>
        </w:numPr>
      </w:pPr>
      <w:r>
        <w:t xml:space="preserve">The results presented in this report indicate that: (1) FOA enables a user experience for VR exceeding the experience with mono or stereo audio in a statistically significant manner, and (2) there is additionally a statistically significant quality increase with HOA over FOA. </w:t>
      </w:r>
    </w:p>
    <w:p w14:paraId="431AFD92" w14:textId="77777777" w:rsidR="00AF0307" w:rsidRDefault="00AF0307" w:rsidP="00AF0307">
      <w:pPr>
        <w:pStyle w:val="ListParagraph"/>
        <w:numPr>
          <w:ilvl w:val="0"/>
          <w:numId w:val="4"/>
        </w:numPr>
      </w:pPr>
      <w:r w:rsidRPr="00122474">
        <w:t xml:space="preserve">The results show further that some existing 3GPP speech/audio codecs are capable of encoding FOA audio with high quality. This suggests that normative work specifying VR services could rely on existing 3GPP codecs at least as short-term solution for enabling the carriage of the VR audio component. </w:t>
      </w:r>
    </w:p>
    <w:p w14:paraId="7D7EB0EA" w14:textId="77777777" w:rsidR="00AF0307" w:rsidRDefault="00AF0307" w:rsidP="00AF0307">
      <w:pPr>
        <w:pStyle w:val="ListParagraph"/>
        <w:numPr>
          <w:ilvl w:val="0"/>
          <w:numId w:val="4"/>
        </w:numPr>
      </w:pPr>
      <w:r w:rsidRPr="00122474">
        <w:t>By specifying a generic Ambisonics format such as ACN/SN3D and a fixed bit-distribution between the channels the need for additional metadata and SDP parameters would be limited. It could e.g. be that the existing EVS SDP parameters for transport of 4 EVS channels are used and a new SDP parameter implying the ambisonics format is defined</w:t>
      </w:r>
      <w:r w:rsidRPr="00DD2E82">
        <w:t xml:space="preserve">. </w:t>
      </w:r>
    </w:p>
    <w:p w14:paraId="0055E9E9" w14:textId="77777777" w:rsidR="00AF0307" w:rsidRDefault="00AF0307" w:rsidP="00AF0307">
      <w:pPr>
        <w:pStyle w:val="ListParagraph"/>
        <w:numPr>
          <w:ilvl w:val="0"/>
          <w:numId w:val="4"/>
        </w:numPr>
      </w:pPr>
      <w:r w:rsidRPr="00DD2E82">
        <w:t>Noting that there are audio rendering and binauralization technologies that already exist outside of 3GPP, end-to-end solutions for the audio component of 3GPP VR services could be enabled in a brief time frame.</w:t>
      </w:r>
    </w:p>
    <w:p w14:paraId="7AFB4E82" w14:textId="07723082" w:rsidR="00AF0307" w:rsidRDefault="00AF0307" w:rsidP="00AF0307">
      <w:pPr>
        <w:pStyle w:val="ListParagraph"/>
        <w:numPr>
          <w:ilvl w:val="0"/>
          <w:numId w:val="4"/>
        </w:numPr>
      </w:pPr>
      <w:r>
        <w:t>T</w:t>
      </w:r>
      <w:r w:rsidRPr="00122474">
        <w:t>he 3GPP EVS codec can be used to encode super-wideband FOA B-format representations obtaining MUSHRA scores in the “Good” to “Excellent” quality range with increasing quality from 4x24.4 kbit/s to 4x96 kbit/s compared to un</w:t>
      </w:r>
      <w:r w:rsidR="00B4116C">
        <w:t>en</w:t>
      </w:r>
      <w:r w:rsidRPr="00122474">
        <w:t>coded FOA. This shows the potential of using the 3GPP EVS codec for FOA-based VR audio services for conversational and streaming use cases.</w:t>
      </w:r>
    </w:p>
    <w:p w14:paraId="15FFBA48" w14:textId="190CE402" w:rsidR="00AF0307" w:rsidRPr="000D6C7C" w:rsidRDefault="00AF0307" w:rsidP="00AF0307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By building upon the EVS codec, </w:t>
      </w:r>
      <w:r w:rsidR="00342168">
        <w:rPr>
          <w:rFonts w:eastAsia="Batang"/>
          <w:lang w:eastAsia="ja-JP"/>
        </w:rPr>
        <w:t xml:space="preserve">with </w:t>
      </w:r>
      <w:r>
        <w:rPr>
          <w:rFonts w:eastAsia="Batang"/>
          <w:lang w:eastAsia="ja-JP"/>
        </w:rPr>
        <w:t xml:space="preserve">which also the </w:t>
      </w:r>
      <w:r w:rsidR="00342168">
        <w:rPr>
          <w:rFonts w:eastAsia="Batang"/>
          <w:lang w:eastAsia="ja-JP"/>
        </w:rPr>
        <w:t xml:space="preserve">future </w:t>
      </w:r>
      <w:r>
        <w:rPr>
          <w:rFonts w:eastAsia="Batang"/>
          <w:lang w:eastAsia="ja-JP"/>
        </w:rPr>
        <w:t xml:space="preserve">IVAS </w:t>
      </w:r>
      <w:r w:rsidR="00342168">
        <w:rPr>
          <w:rFonts w:eastAsia="Batang"/>
          <w:lang w:eastAsia="ja-JP"/>
        </w:rPr>
        <w:t>solution will provide interoperability</w:t>
      </w:r>
      <w:r>
        <w:rPr>
          <w:rFonts w:eastAsia="Batang"/>
          <w:lang w:eastAsia="ja-JP"/>
        </w:rPr>
        <w:t xml:space="preserve">, </w:t>
      </w:r>
      <w:r w:rsidR="00342168">
        <w:rPr>
          <w:rFonts w:eastAsia="Batang"/>
          <w:lang w:eastAsia="ja-JP"/>
        </w:rPr>
        <w:t xml:space="preserve">the envisioned Rel-15 framework will be a point of backward </w:t>
      </w:r>
      <w:r>
        <w:rPr>
          <w:rFonts w:eastAsia="Batang"/>
          <w:lang w:eastAsia="ja-JP"/>
        </w:rPr>
        <w:t xml:space="preserve">interoperability </w:t>
      </w:r>
      <w:r w:rsidR="00342168">
        <w:rPr>
          <w:rFonts w:eastAsia="Batang"/>
          <w:lang w:eastAsia="ja-JP"/>
        </w:rPr>
        <w:t xml:space="preserve">for </w:t>
      </w:r>
      <w:r>
        <w:rPr>
          <w:rFonts w:eastAsia="Batang"/>
          <w:lang w:eastAsia="ja-JP"/>
        </w:rPr>
        <w:t xml:space="preserve">the Rel-16 IVAS </w:t>
      </w:r>
      <w:r w:rsidR="00342168">
        <w:rPr>
          <w:rFonts w:eastAsia="Batang"/>
          <w:lang w:eastAsia="ja-JP"/>
        </w:rPr>
        <w:t>solution</w:t>
      </w:r>
      <w:r>
        <w:rPr>
          <w:rFonts w:eastAsia="Batang"/>
          <w:lang w:eastAsia="ja-JP"/>
        </w:rPr>
        <w:t xml:space="preserve">. It is therefore </w:t>
      </w:r>
      <w:r>
        <w:t xml:space="preserve">strongly recommended to base the solution upon the EVS codec to avoid competing solutions within 3GPP and avoid further market fragmentation, while providing 3GPP enablers for the growing VR market. </w:t>
      </w:r>
    </w:p>
    <w:p w14:paraId="43E196FF" w14:textId="39BB4BA3" w:rsidR="00FF4CF8" w:rsidRDefault="00FF4CF8" w:rsidP="00FF4CF8">
      <w:pPr>
        <w:pStyle w:val="Heading2"/>
      </w:pPr>
      <w:r>
        <w:t>4</w:t>
      </w:r>
      <w:r>
        <w:tab/>
        <w:t>Objective</w:t>
      </w:r>
      <w:r w:rsidR="00AC7217">
        <w:t>s</w:t>
      </w:r>
    </w:p>
    <w:p w14:paraId="3E7176DB" w14:textId="73D54DCA" w:rsidR="009D3DC0" w:rsidRDefault="007F2D3B" w:rsidP="00FF4CF8">
      <w:r w:rsidRPr="007F2D3B">
        <w:t xml:space="preserve">The </w:t>
      </w:r>
      <w:r w:rsidR="00AC7217">
        <w:t xml:space="preserve">overall </w:t>
      </w:r>
      <w:r w:rsidRPr="007F2D3B">
        <w:t xml:space="preserve">objective of this work item is to define </w:t>
      </w:r>
      <w:r>
        <w:t>a basic set of</w:t>
      </w:r>
      <w:r w:rsidRPr="007F2D3B">
        <w:t xml:space="preserve"> relevant media and protocol enablers for </w:t>
      </w:r>
      <w:r w:rsidR="004020A0">
        <w:t xml:space="preserve">user generated content addressing </w:t>
      </w:r>
      <w:r w:rsidRPr="007F2D3B">
        <w:t>the</w:t>
      </w:r>
      <w:r w:rsidR="00ED1019">
        <w:t xml:space="preserve"> corresponding</w:t>
      </w:r>
      <w:r w:rsidRPr="007F2D3B">
        <w:t xml:space="preserve"> set of VR use cases documented in TR</w:t>
      </w:r>
      <w:r>
        <w:t xml:space="preserve"> </w:t>
      </w:r>
      <w:r w:rsidRPr="007F2D3B">
        <w:t>26.918</w:t>
      </w:r>
      <w:r>
        <w:t xml:space="preserve">, aligning with already existing 3GPP </w:t>
      </w:r>
      <w:r w:rsidR="005C680B">
        <w:t xml:space="preserve">Rel-15 </w:t>
      </w:r>
      <w:r w:rsidR="008B69F4">
        <w:t xml:space="preserve">and already started Rel-16 </w:t>
      </w:r>
      <w:r>
        <w:t>work around VR streaming and live uplink</w:t>
      </w:r>
      <w:r w:rsidR="009D3DC0">
        <w:t>.</w:t>
      </w:r>
    </w:p>
    <w:p w14:paraId="136F74DF" w14:textId="0731113E" w:rsidR="00AC7217" w:rsidRDefault="00E0738B" w:rsidP="009C6680">
      <w:r>
        <w:t>T</w:t>
      </w:r>
      <w:r w:rsidR="007F2D3B" w:rsidRPr="007F2D3B">
        <w:t xml:space="preserve">he </w:t>
      </w:r>
      <w:r w:rsidR="009D3DC0">
        <w:t>work item shall d</w:t>
      </w:r>
      <w:r w:rsidR="00051597" w:rsidRPr="00051597">
        <w:t xml:space="preserve">efine </w:t>
      </w:r>
      <w:r w:rsidR="00ED1019">
        <w:t xml:space="preserve">a </w:t>
      </w:r>
      <w:r w:rsidR="00051597">
        <w:t xml:space="preserve">basic </w:t>
      </w:r>
      <w:r w:rsidR="008137AE">
        <w:t>media profile</w:t>
      </w:r>
      <w:r w:rsidR="00C26AB0">
        <w:t xml:space="preserve"> handling FOA audio and UHD (4K) video content</w:t>
      </w:r>
      <w:r w:rsidR="00051597" w:rsidRPr="00051597">
        <w:t xml:space="preserve"> </w:t>
      </w:r>
      <w:r w:rsidR="00AC7217">
        <w:t>with the following objectives</w:t>
      </w:r>
      <w:r>
        <w:t>:</w:t>
      </w:r>
    </w:p>
    <w:p w14:paraId="10F91B53" w14:textId="5931C3EA" w:rsidR="00AC7217" w:rsidRDefault="00AC7217" w:rsidP="009C6680">
      <w:pPr>
        <w:pStyle w:val="ListParagraph"/>
        <w:numPr>
          <w:ilvl w:val="0"/>
          <w:numId w:val="6"/>
        </w:numPr>
      </w:pPr>
      <w:r>
        <w:t>address</w:t>
      </w:r>
      <w:r w:rsidRPr="00051597">
        <w:t xml:space="preserve"> the objectives </w:t>
      </w:r>
      <w:r>
        <w:t xml:space="preserve">for </w:t>
      </w:r>
      <w:r w:rsidRPr="00051597">
        <w:t xml:space="preserve">the use cases on VR </w:t>
      </w:r>
      <w:r>
        <w:t xml:space="preserve">user generated content </w:t>
      </w:r>
      <w:r w:rsidRPr="00051597">
        <w:t>in TR 26.918, clause 5.</w:t>
      </w:r>
      <w:r>
        <w:t>10</w:t>
      </w:r>
      <w:r w:rsidR="0099239B">
        <w:t>,</w:t>
      </w:r>
    </w:p>
    <w:p w14:paraId="29A96059" w14:textId="49900156" w:rsidR="0054411C" w:rsidRDefault="00D6310F" w:rsidP="009C6680">
      <w:pPr>
        <w:pStyle w:val="ListParagraph"/>
        <w:numPr>
          <w:ilvl w:val="0"/>
          <w:numId w:val="5"/>
        </w:numPr>
      </w:pPr>
      <w:r>
        <w:t>specify an</w:t>
      </w:r>
      <w:r w:rsidR="0054411C">
        <w:t xml:space="preserve"> audio profile based on multi-mono EVS coding, supporting planar (3-channel) and full 3D (4-channel) first-order ambisonics (FOA) formats</w:t>
      </w:r>
    </w:p>
    <w:p w14:paraId="72BEC397" w14:textId="36864521" w:rsidR="0054411C" w:rsidRDefault="00D6310F" w:rsidP="009C6680">
      <w:pPr>
        <w:pStyle w:val="ListParagraph"/>
        <w:numPr>
          <w:ilvl w:val="0"/>
          <w:numId w:val="5"/>
        </w:numPr>
      </w:pPr>
      <w:r>
        <w:t xml:space="preserve">specify </w:t>
      </w:r>
      <w:r w:rsidR="0054411C">
        <w:t>a video profile based on viewport-independent H.264 high or constrained high profile at a level supporting UHD (4K) content</w:t>
      </w:r>
    </w:p>
    <w:p w14:paraId="192E81FD" w14:textId="26B42E55" w:rsidR="00433B9E" w:rsidRPr="009C6680" w:rsidRDefault="00433B9E" w:rsidP="009C6680">
      <w:pPr>
        <w:pStyle w:val="ListParagraph"/>
        <w:numPr>
          <w:ilvl w:val="0"/>
          <w:numId w:val="5"/>
        </w:numPr>
      </w:pPr>
      <w:r>
        <w:t xml:space="preserve">define </w:t>
      </w:r>
      <w:r w:rsidRPr="000D6C7C">
        <w:rPr>
          <w:lang w:val="x-none"/>
        </w:rPr>
        <w:t xml:space="preserve">metadata </w:t>
      </w:r>
      <w:r>
        <w:t xml:space="preserve">needed for </w:t>
      </w:r>
      <w:r w:rsidRPr="007B5413">
        <w:t>rendering</w:t>
      </w:r>
      <w:r w:rsidR="005056B4">
        <w:t xml:space="preserve"> the above audio and video profiles</w:t>
      </w:r>
      <w:r w:rsidR="00580AD5">
        <w:t>, and suggest methods to carry such metadata</w:t>
      </w:r>
      <w:r>
        <w:t>,</w:t>
      </w:r>
    </w:p>
    <w:p w14:paraId="08C4514F" w14:textId="5ADF86EC" w:rsidR="00433B9E" w:rsidRDefault="00580AD5" w:rsidP="009C6680">
      <w:pPr>
        <w:pStyle w:val="ListParagraph"/>
        <w:numPr>
          <w:ilvl w:val="0"/>
          <w:numId w:val="6"/>
        </w:numPr>
      </w:pPr>
      <w:r>
        <w:t xml:space="preserve">describe </w:t>
      </w:r>
      <w:r w:rsidR="0099239B">
        <w:t>m</w:t>
      </w:r>
      <w:r w:rsidR="0099239B" w:rsidRPr="007B5413">
        <w:t xml:space="preserve">ethods to inform the media sender about the </w:t>
      </w:r>
      <w:r w:rsidR="005056B4">
        <w:t xml:space="preserve">receiver </w:t>
      </w:r>
      <w:r w:rsidR="0099239B" w:rsidRPr="007B5413">
        <w:t>c</w:t>
      </w:r>
      <w:r w:rsidR="0099239B">
        <w:t>apabilities</w:t>
      </w:r>
    </w:p>
    <w:p w14:paraId="022C754F" w14:textId="39066AE9" w:rsidR="00433B9E" w:rsidRDefault="00433B9E" w:rsidP="009C6680">
      <w:pPr>
        <w:pStyle w:val="ListParagraph"/>
        <w:numPr>
          <w:ilvl w:val="0"/>
          <w:numId w:val="6"/>
        </w:numPr>
      </w:pPr>
      <w:r>
        <w:t>specify the corresponding media profile</w:t>
      </w:r>
      <w:r w:rsidR="005056B4">
        <w:t>s</w:t>
      </w:r>
      <w:r>
        <w:t xml:space="preserve"> for downlink streaming of the user generated content (based on the progress of the VRStream work item).</w:t>
      </w:r>
    </w:p>
    <w:p w14:paraId="5538D55A" w14:textId="77777777" w:rsidR="00FF4CF8" w:rsidRDefault="00FF4CF8" w:rsidP="00FF4CF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4CF8" w:rsidRPr="00E10367" w14:paraId="2587DDC1" w14:textId="77777777" w:rsidTr="00D040D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5DB225" w14:textId="77777777" w:rsidR="00FF4CF8" w:rsidRPr="00E10367" w:rsidRDefault="00FF4CF8" w:rsidP="00D040D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4CF8" w14:paraId="1409562E" w14:textId="77777777" w:rsidTr="00D040D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530450" w14:textId="77777777" w:rsidR="00FF4CF8" w:rsidRPr="00FF3F0C" w:rsidRDefault="00FF4CF8" w:rsidP="00D040D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95910" w14:textId="77777777" w:rsidR="00FF4CF8" w:rsidRPr="000C5FE3" w:rsidRDefault="00FF4CF8" w:rsidP="00D040D0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3A9925" w14:textId="77777777" w:rsidR="00FF4CF8" w:rsidRPr="00E10367" w:rsidRDefault="00FF4CF8" w:rsidP="00D040D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21494" w14:textId="77777777" w:rsidR="00FF4CF8" w:rsidRPr="00E10367" w:rsidRDefault="00FF4CF8" w:rsidP="00D040D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AC606F" w14:textId="77777777" w:rsidR="00FF4CF8" w:rsidRPr="00E10367" w:rsidRDefault="00FF4CF8" w:rsidP="00D040D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FC6707" w14:textId="77777777" w:rsidR="00FF4CF8" w:rsidRPr="00E10367" w:rsidRDefault="00FF4CF8" w:rsidP="00D040D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4CF8" w:rsidRPr="00251D80" w14:paraId="11877057" w14:textId="77777777" w:rsidTr="00D040D0">
        <w:tc>
          <w:tcPr>
            <w:tcW w:w="1617" w:type="dxa"/>
          </w:tcPr>
          <w:p w14:paraId="71240552" w14:textId="56D1830D" w:rsidR="00FF4CF8" w:rsidRPr="00D962DA" w:rsidRDefault="00FF4CF8" w:rsidP="00D040D0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7F5B03D" w14:textId="33DA5BA4" w:rsidR="00FF4CF8" w:rsidRPr="00D962DA" w:rsidRDefault="00FF4CF8" w:rsidP="00D040D0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776FF9C" w14:textId="7E09FCB2" w:rsidR="00FF4CF8" w:rsidRPr="00D962DA" w:rsidRDefault="00FF4CF8" w:rsidP="00D040D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8E9F2E" w14:textId="18FF1AC0" w:rsidR="00FF4CF8" w:rsidRPr="00D962DA" w:rsidRDefault="00FF4CF8" w:rsidP="00D040D0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45069" w14:textId="70A9F422" w:rsidR="00FF4CF8" w:rsidRPr="00D962DA" w:rsidRDefault="00FF4CF8" w:rsidP="00D040D0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9DCAA8B" w14:textId="07FA0C0D" w:rsidR="00FF4CF8" w:rsidRPr="00D962DA" w:rsidRDefault="00FF4CF8" w:rsidP="00D040D0">
            <w:pPr>
              <w:spacing w:after="0"/>
              <w:rPr>
                <w:i/>
              </w:rPr>
            </w:pPr>
          </w:p>
        </w:tc>
      </w:tr>
    </w:tbl>
    <w:p w14:paraId="1C779D48" w14:textId="77777777" w:rsidR="00FF4CF8" w:rsidRDefault="00FF4CF8" w:rsidP="00FF4CF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FF4CF8" w:rsidRPr="00C50F7C" w14:paraId="3EB21C9F" w14:textId="77777777" w:rsidTr="00D040D0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D99EE9" w14:textId="77777777" w:rsidR="00FF4CF8" w:rsidRDefault="00FF4CF8" w:rsidP="00D040D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4CF8" w:rsidRPr="00C50F7C" w14:paraId="49E2001C" w14:textId="77777777" w:rsidTr="00D040D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00E0A5" w14:textId="77777777" w:rsidR="00FF4CF8" w:rsidRPr="00C50F7C" w:rsidRDefault="00FF4CF8" w:rsidP="00D040D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B6EE77" w14:textId="77777777" w:rsidR="00FF4CF8" w:rsidRPr="00C50F7C" w:rsidRDefault="00FF4CF8" w:rsidP="00D040D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E6FA83" w14:textId="77777777" w:rsidR="00FF4CF8" w:rsidRPr="00C50F7C" w:rsidRDefault="00FF4CF8" w:rsidP="00D040D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253EAB" w14:textId="77777777" w:rsidR="00FF4CF8" w:rsidRDefault="00FF4CF8" w:rsidP="00D040D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F4CF8" w:rsidRPr="00251D80" w14:paraId="7F20B7DA" w14:textId="77777777" w:rsidTr="00D040D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11C7" w14:textId="75F41A4B" w:rsidR="00FF4CF8" w:rsidRPr="00D962DA" w:rsidRDefault="00D962DA" w:rsidP="00D040D0">
            <w:pPr>
              <w:spacing w:after="0"/>
              <w:rPr>
                <w:i/>
              </w:rPr>
            </w:pPr>
            <w:r w:rsidRPr="00D962DA">
              <w:rPr>
                <w:i/>
              </w:rPr>
              <w:t>TS 26.118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BE2" w14:textId="467AD8F2" w:rsidR="00FF4CF8" w:rsidRPr="00D962DA" w:rsidRDefault="007F2D3B" w:rsidP="00D040D0">
            <w:pPr>
              <w:spacing w:after="0"/>
              <w:rPr>
                <w:i/>
              </w:rPr>
            </w:pPr>
            <w:r>
              <w:rPr>
                <w:i/>
              </w:rPr>
              <w:t xml:space="preserve">Amendment </w:t>
            </w:r>
            <w:r w:rsidR="00D962DA" w:rsidRPr="00D962DA">
              <w:rPr>
                <w:i/>
              </w:rPr>
              <w:t xml:space="preserve">to support a basic set of </w:t>
            </w:r>
            <w:r>
              <w:rPr>
                <w:i/>
              </w:rPr>
              <w:t xml:space="preserve">media </w:t>
            </w:r>
            <w:r w:rsidR="00D962DA">
              <w:rPr>
                <w:i/>
              </w:rPr>
              <w:t xml:space="preserve">enablers for </w:t>
            </w:r>
            <w:r>
              <w:rPr>
                <w:i/>
              </w:rPr>
              <w:t>user generated c</w:t>
            </w:r>
            <w:r w:rsidR="00D962DA" w:rsidRPr="00D962DA">
              <w:rPr>
                <w:i/>
              </w:rPr>
              <w:t>ontent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CF24" w14:textId="34CA19DF" w:rsidR="00FF4CF8" w:rsidRPr="00D962DA" w:rsidRDefault="00D962DA" w:rsidP="00D040D0">
            <w:pPr>
              <w:spacing w:after="0"/>
              <w:rPr>
                <w:i/>
              </w:rPr>
            </w:pPr>
            <w:r w:rsidRPr="00D962DA">
              <w:rPr>
                <w:i/>
              </w:rPr>
              <w:t>SA#80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8374" w14:textId="060B3674" w:rsidR="00FF4CF8" w:rsidRPr="00D962DA" w:rsidRDefault="00FF4CF8" w:rsidP="00D040D0">
            <w:pPr>
              <w:spacing w:after="0"/>
              <w:rPr>
                <w:i/>
              </w:rPr>
            </w:pPr>
          </w:p>
        </w:tc>
      </w:tr>
    </w:tbl>
    <w:p w14:paraId="253A27AC" w14:textId="77777777" w:rsidR="00FF4CF8" w:rsidRDefault="00FF4CF8" w:rsidP="00FF4CF8">
      <w:pPr>
        <w:pStyle w:val="Heading2"/>
        <w:spacing w:before="0" w:after="0"/>
      </w:pPr>
      <w:r>
        <w:t>6</w:t>
      </w:r>
      <w:r>
        <w:tab/>
        <w:t>Work item Rapporteur(s)</w:t>
      </w:r>
    </w:p>
    <w:p w14:paraId="4310C687" w14:textId="2A6A9CB9" w:rsidR="00FF4CF8" w:rsidRPr="005F0690" w:rsidRDefault="009C6680" w:rsidP="00FF4CF8">
      <w:pPr>
        <w:ind w:right="-99"/>
        <w:rPr>
          <w:i/>
          <w:lang w:val="sv-SE"/>
        </w:rPr>
      </w:pPr>
      <w:r w:rsidRPr="005F0690">
        <w:rPr>
          <w:i/>
          <w:lang w:val="sv-SE"/>
        </w:rPr>
        <w:t xml:space="preserve">Bo </w:t>
      </w:r>
      <w:r w:rsidR="00D962DA" w:rsidRPr="005F0690">
        <w:rPr>
          <w:i/>
          <w:lang w:val="sv-SE"/>
        </w:rPr>
        <w:t>Burman</w:t>
      </w:r>
      <w:r w:rsidR="00FF4CF8" w:rsidRPr="005F0690">
        <w:rPr>
          <w:i/>
          <w:lang w:val="sv-SE"/>
        </w:rPr>
        <w:t xml:space="preserve">, </w:t>
      </w:r>
      <w:r w:rsidR="00D962DA" w:rsidRPr="005F0690">
        <w:rPr>
          <w:i/>
          <w:lang w:val="sv-SE"/>
        </w:rPr>
        <w:t>Ericsson LM</w:t>
      </w:r>
      <w:r w:rsidR="00FF4CF8" w:rsidRPr="005F0690">
        <w:rPr>
          <w:i/>
          <w:lang w:val="sv-SE"/>
        </w:rPr>
        <w:t xml:space="preserve">, </w:t>
      </w:r>
      <w:hyperlink r:id="rId10" w:history="1">
        <w:r w:rsidR="00D962DA" w:rsidRPr="005F0690">
          <w:rPr>
            <w:rStyle w:val="Hyperlink"/>
            <w:i/>
            <w:lang w:val="sv-SE"/>
          </w:rPr>
          <w:t>bo.burman@ericsson.com</w:t>
        </w:r>
      </w:hyperlink>
    </w:p>
    <w:p w14:paraId="6AAEFF51" w14:textId="77777777" w:rsidR="00FF4CF8" w:rsidRDefault="00FF4CF8" w:rsidP="00FF4CF8">
      <w:pPr>
        <w:pStyle w:val="Heading2"/>
        <w:spacing w:before="0" w:after="0"/>
      </w:pPr>
      <w:r>
        <w:t>7</w:t>
      </w:r>
      <w:r>
        <w:tab/>
        <w:t>Work item leadership</w:t>
      </w:r>
    </w:p>
    <w:p w14:paraId="5685BAB7" w14:textId="5CADCD00" w:rsidR="00FF4CF8" w:rsidRPr="00251D80" w:rsidRDefault="009C6680" w:rsidP="00FF4CF8">
      <w:pPr>
        <w:ind w:right="-99"/>
        <w:rPr>
          <w:i/>
        </w:rPr>
      </w:pPr>
      <w:r>
        <w:rPr>
          <w:i/>
        </w:rPr>
        <w:t>TSG SA WG</w:t>
      </w:r>
      <w:r w:rsidR="00FF4CF8" w:rsidRPr="00251D80">
        <w:rPr>
          <w:i/>
        </w:rPr>
        <w:t>4</w:t>
      </w:r>
      <w:r>
        <w:rPr>
          <w:i/>
        </w:rPr>
        <w:t>.</w:t>
      </w:r>
    </w:p>
    <w:p w14:paraId="40451481" w14:textId="77777777" w:rsidR="00FF4CF8" w:rsidRDefault="00FF4CF8" w:rsidP="00FF4CF8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5307B78" w14:textId="36AC85E7" w:rsidR="00FF4CF8" w:rsidRPr="00251D80" w:rsidRDefault="00D962DA" w:rsidP="00FF4CF8">
      <w:pPr>
        <w:rPr>
          <w:i/>
        </w:rPr>
      </w:pPr>
      <w:r>
        <w:rPr>
          <w:i/>
        </w:rPr>
        <w:t>None.</w:t>
      </w:r>
    </w:p>
    <w:p w14:paraId="1FFD85EF" w14:textId="77777777" w:rsidR="00FF4CF8" w:rsidRDefault="00FF4CF8" w:rsidP="00FF4CF8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7"/>
      </w:tblGrid>
      <w:tr w:rsidR="00FF4CF8" w14:paraId="230ACDD3" w14:textId="77777777" w:rsidTr="00D040D0">
        <w:trPr>
          <w:jc w:val="center"/>
        </w:trPr>
        <w:tc>
          <w:tcPr>
            <w:tcW w:w="0" w:type="auto"/>
            <w:shd w:val="clear" w:color="auto" w:fill="E0E0E0"/>
          </w:tcPr>
          <w:p w14:paraId="35F8C0D7" w14:textId="77777777" w:rsidR="00FF4CF8" w:rsidRDefault="00FF4CF8" w:rsidP="00D040D0">
            <w:pPr>
              <w:pStyle w:val="TAH"/>
            </w:pPr>
            <w:r>
              <w:t>Supporting IM name</w:t>
            </w:r>
          </w:p>
        </w:tc>
      </w:tr>
      <w:tr w:rsidR="00FF4CF8" w14:paraId="02C04DE6" w14:textId="77777777" w:rsidTr="00D040D0">
        <w:trPr>
          <w:jc w:val="center"/>
        </w:trPr>
        <w:tc>
          <w:tcPr>
            <w:tcW w:w="0" w:type="auto"/>
            <w:shd w:val="clear" w:color="auto" w:fill="auto"/>
          </w:tcPr>
          <w:p w14:paraId="7086E9B2" w14:textId="3E3AE6DC" w:rsidR="00FF4CF8" w:rsidRDefault="00D962DA" w:rsidP="00D040D0">
            <w:pPr>
              <w:pStyle w:val="TAL"/>
            </w:pPr>
            <w:r>
              <w:t>Ericsson LM</w:t>
            </w:r>
          </w:p>
        </w:tc>
      </w:tr>
      <w:tr w:rsidR="00FF4CF8" w14:paraId="11598DB8" w14:textId="77777777" w:rsidTr="00D040D0">
        <w:trPr>
          <w:jc w:val="center"/>
        </w:trPr>
        <w:tc>
          <w:tcPr>
            <w:tcW w:w="0" w:type="auto"/>
            <w:shd w:val="clear" w:color="auto" w:fill="auto"/>
          </w:tcPr>
          <w:p w14:paraId="26792A54" w14:textId="06683BA2" w:rsidR="00FF4CF8" w:rsidRDefault="00342168" w:rsidP="00D040D0">
            <w:pPr>
              <w:pStyle w:val="TAL"/>
            </w:pPr>
            <w:r>
              <w:t>Nokia Corporation</w:t>
            </w:r>
          </w:p>
        </w:tc>
      </w:tr>
      <w:tr w:rsidR="00FF4CF8" w14:paraId="65C5F915" w14:textId="77777777" w:rsidTr="00D040D0">
        <w:trPr>
          <w:jc w:val="center"/>
        </w:trPr>
        <w:tc>
          <w:tcPr>
            <w:tcW w:w="0" w:type="auto"/>
            <w:shd w:val="clear" w:color="auto" w:fill="auto"/>
          </w:tcPr>
          <w:p w14:paraId="339E94FA" w14:textId="0D894868" w:rsidR="00FF4CF8" w:rsidRDefault="00342168" w:rsidP="00D040D0">
            <w:pPr>
              <w:pStyle w:val="TAL"/>
            </w:pPr>
            <w:r>
              <w:t>Dolby</w:t>
            </w:r>
            <w:r w:rsidR="00487A88">
              <w:t xml:space="preserve"> Laboratories Inc.</w:t>
            </w:r>
          </w:p>
        </w:tc>
      </w:tr>
      <w:tr w:rsidR="00FF4CF8" w14:paraId="2D7A52CD" w14:textId="77777777" w:rsidTr="00D040D0">
        <w:trPr>
          <w:jc w:val="center"/>
        </w:trPr>
        <w:tc>
          <w:tcPr>
            <w:tcW w:w="0" w:type="auto"/>
            <w:shd w:val="clear" w:color="auto" w:fill="auto"/>
          </w:tcPr>
          <w:p w14:paraId="76F198A8" w14:textId="3E421E88" w:rsidR="00FF4CF8" w:rsidRDefault="005E2F41" w:rsidP="00D040D0">
            <w:pPr>
              <w:pStyle w:val="TAL"/>
            </w:pPr>
            <w:r>
              <w:t>Panasonic</w:t>
            </w:r>
            <w:r w:rsidR="005F0690">
              <w:t xml:space="preserve"> Corporation</w:t>
            </w:r>
          </w:p>
        </w:tc>
      </w:tr>
      <w:tr w:rsidR="00FF4CF8" w14:paraId="23C873C1" w14:textId="77777777" w:rsidTr="00D040D0">
        <w:trPr>
          <w:jc w:val="center"/>
        </w:trPr>
        <w:tc>
          <w:tcPr>
            <w:tcW w:w="0" w:type="auto"/>
            <w:shd w:val="clear" w:color="auto" w:fill="auto"/>
          </w:tcPr>
          <w:p w14:paraId="48C7605C" w14:textId="10B679CF" w:rsidR="00FF4CF8" w:rsidRDefault="00102761" w:rsidP="00D040D0">
            <w:pPr>
              <w:pStyle w:val="TAL"/>
            </w:pPr>
            <w:r>
              <w:t>Intel</w:t>
            </w:r>
          </w:p>
        </w:tc>
      </w:tr>
      <w:tr w:rsidR="00FF4CF8" w14:paraId="0A39741E" w14:textId="77777777" w:rsidTr="00D040D0">
        <w:trPr>
          <w:jc w:val="center"/>
        </w:trPr>
        <w:tc>
          <w:tcPr>
            <w:tcW w:w="0" w:type="auto"/>
            <w:shd w:val="clear" w:color="auto" w:fill="auto"/>
          </w:tcPr>
          <w:p w14:paraId="5C0D6DC8" w14:textId="77777777" w:rsidR="00FF4CF8" w:rsidRDefault="00FF4CF8" w:rsidP="00D040D0">
            <w:pPr>
              <w:pStyle w:val="TAL"/>
            </w:pPr>
          </w:p>
        </w:tc>
      </w:tr>
    </w:tbl>
    <w:p w14:paraId="592849EF" w14:textId="77777777" w:rsidR="00FF4CF8" w:rsidRDefault="00FF4CF8" w:rsidP="00FF4CF8"/>
    <w:p w14:paraId="79A94803" w14:textId="77777777" w:rsidR="004302DF" w:rsidRDefault="004302DF"/>
    <w:sectPr w:rsidR="004302DF" w:rsidSect="00D040D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0A2C1" w14:textId="77777777" w:rsidR="006F7CA9" w:rsidRDefault="006F7CA9">
      <w:pPr>
        <w:spacing w:after="0"/>
      </w:pPr>
      <w:r>
        <w:separator/>
      </w:r>
    </w:p>
  </w:endnote>
  <w:endnote w:type="continuationSeparator" w:id="0">
    <w:p w14:paraId="58E42C8E" w14:textId="77777777" w:rsidR="006F7CA9" w:rsidRDefault="006F7C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FDAA3" w14:textId="77777777" w:rsidR="006F7CA9" w:rsidRDefault="006F7CA9">
      <w:pPr>
        <w:spacing w:after="0"/>
      </w:pPr>
      <w:r>
        <w:separator/>
      </w:r>
    </w:p>
  </w:footnote>
  <w:footnote w:type="continuationSeparator" w:id="0">
    <w:p w14:paraId="0F2B7813" w14:textId="77777777" w:rsidR="006F7CA9" w:rsidRDefault="006F7C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739A7"/>
    <w:multiLevelType w:val="hybridMultilevel"/>
    <w:tmpl w:val="D1203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5B6E99"/>
    <w:multiLevelType w:val="hybridMultilevel"/>
    <w:tmpl w:val="71402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B32AEA"/>
    <w:multiLevelType w:val="hybridMultilevel"/>
    <w:tmpl w:val="C24ED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350FB"/>
    <w:multiLevelType w:val="hybridMultilevel"/>
    <w:tmpl w:val="EC6A3D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8935012"/>
    <w:multiLevelType w:val="hybridMultilevel"/>
    <w:tmpl w:val="71DEF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282852"/>
    <w:multiLevelType w:val="hybridMultilevel"/>
    <w:tmpl w:val="1D62B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2DF"/>
    <w:rsid w:val="00051597"/>
    <w:rsid w:val="000F2DAE"/>
    <w:rsid w:val="00102761"/>
    <w:rsid w:val="001165C4"/>
    <w:rsid w:val="001276BC"/>
    <w:rsid w:val="00150D8A"/>
    <w:rsid w:val="0023707F"/>
    <w:rsid w:val="0024261E"/>
    <w:rsid w:val="00302BB0"/>
    <w:rsid w:val="003058F0"/>
    <w:rsid w:val="00342168"/>
    <w:rsid w:val="003851A8"/>
    <w:rsid w:val="003B15E7"/>
    <w:rsid w:val="004020A0"/>
    <w:rsid w:val="004302DF"/>
    <w:rsid w:val="00433B9E"/>
    <w:rsid w:val="00487A88"/>
    <w:rsid w:val="004B46D2"/>
    <w:rsid w:val="004B5693"/>
    <w:rsid w:val="004C2ABC"/>
    <w:rsid w:val="004F7796"/>
    <w:rsid w:val="005056B4"/>
    <w:rsid w:val="0054411C"/>
    <w:rsid w:val="00551193"/>
    <w:rsid w:val="00576F1B"/>
    <w:rsid w:val="00580AD5"/>
    <w:rsid w:val="00587C40"/>
    <w:rsid w:val="005C680B"/>
    <w:rsid w:val="005D3ACC"/>
    <w:rsid w:val="005E2F41"/>
    <w:rsid w:val="005F0690"/>
    <w:rsid w:val="00625F35"/>
    <w:rsid w:val="00637373"/>
    <w:rsid w:val="006C0595"/>
    <w:rsid w:val="006D035E"/>
    <w:rsid w:val="006F7CA9"/>
    <w:rsid w:val="00775523"/>
    <w:rsid w:val="007B5413"/>
    <w:rsid w:val="007F2D3B"/>
    <w:rsid w:val="008137AE"/>
    <w:rsid w:val="008A4C94"/>
    <w:rsid w:val="008B69F4"/>
    <w:rsid w:val="00916278"/>
    <w:rsid w:val="0099239B"/>
    <w:rsid w:val="009961A5"/>
    <w:rsid w:val="009C6680"/>
    <w:rsid w:val="009D3DC0"/>
    <w:rsid w:val="00AC7217"/>
    <w:rsid w:val="00AF0307"/>
    <w:rsid w:val="00B4116C"/>
    <w:rsid w:val="00B85773"/>
    <w:rsid w:val="00B9256C"/>
    <w:rsid w:val="00BD7DE3"/>
    <w:rsid w:val="00BF01BB"/>
    <w:rsid w:val="00C26AB0"/>
    <w:rsid w:val="00C57014"/>
    <w:rsid w:val="00C85977"/>
    <w:rsid w:val="00CB3FD2"/>
    <w:rsid w:val="00D040D0"/>
    <w:rsid w:val="00D07937"/>
    <w:rsid w:val="00D6310F"/>
    <w:rsid w:val="00D90516"/>
    <w:rsid w:val="00D962DA"/>
    <w:rsid w:val="00E0738B"/>
    <w:rsid w:val="00E10D8B"/>
    <w:rsid w:val="00E7432F"/>
    <w:rsid w:val="00ED1019"/>
    <w:rsid w:val="00F70B48"/>
    <w:rsid w:val="00F74296"/>
    <w:rsid w:val="00F76D0F"/>
    <w:rsid w:val="00FD1D67"/>
    <w:rsid w:val="00FF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ADFD9"/>
  <w15:docId w15:val="{E1A9A7B8-C63B-468F-95DB-A3389F40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CF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F4C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F4C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4CF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4CF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FF4CF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F4CF8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TAL">
    <w:name w:val="TAL"/>
    <w:basedOn w:val="Normal"/>
    <w:rsid w:val="00FF4C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F4CF8"/>
    <w:rPr>
      <w:b/>
    </w:rPr>
  </w:style>
  <w:style w:type="paragraph" w:customStyle="1" w:styleId="CRCoverPage">
    <w:name w:val="CR Cover Page"/>
    <w:rsid w:val="00FF4CF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F4CF8"/>
    <w:rPr>
      <w:color w:val="0000FF"/>
      <w:u w:val="single"/>
    </w:rPr>
  </w:style>
  <w:style w:type="paragraph" w:customStyle="1" w:styleId="TAC">
    <w:name w:val="TAC"/>
    <w:basedOn w:val="TAL"/>
    <w:rsid w:val="00FF4CF8"/>
    <w:pPr>
      <w:jc w:val="center"/>
    </w:pPr>
  </w:style>
  <w:style w:type="paragraph" w:customStyle="1" w:styleId="NO">
    <w:name w:val="NO"/>
    <w:basedOn w:val="Normal"/>
    <w:rsid w:val="00FF4CF8"/>
    <w:pPr>
      <w:keepLines/>
      <w:ind w:left="1135" w:hanging="851"/>
    </w:pPr>
  </w:style>
  <w:style w:type="paragraph" w:customStyle="1" w:styleId="tah0">
    <w:name w:val="tah"/>
    <w:basedOn w:val="Normal"/>
    <w:rsid w:val="00FF4C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079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62DA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E743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1D6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D67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923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239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23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23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239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9923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8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specifications-groups/working-procedur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o.burman@ericss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 AB</Company>
  <LinksUpToDate>false</LinksUpToDate>
  <CharactersWithSpaces>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 Burman</dc:creator>
  <cp:lastModifiedBy>Bo Burman</cp:lastModifiedBy>
  <cp:revision>10</cp:revision>
  <dcterms:created xsi:type="dcterms:W3CDTF">2018-02-07T19:39:00Z</dcterms:created>
  <dcterms:modified xsi:type="dcterms:W3CDTF">2018-02-09T05:54:00Z</dcterms:modified>
</cp:coreProperties>
</file>